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2DF" w:rsidRDefault="00E442DF" w:rsidP="00E442DF">
      <w:pPr>
        <w:pStyle w:val="Titel"/>
        <w:spacing w:line="360" w:lineRule="auto"/>
        <w:jc w:val="both"/>
        <w:rPr>
          <w:sz w:val="22"/>
          <w:szCs w:val="22"/>
        </w:rPr>
      </w:pPr>
      <w:bookmarkStart w:id="0" w:name="Kulturverantwortung"/>
    </w:p>
    <w:p w:rsidR="00885060" w:rsidRPr="00E442DF" w:rsidRDefault="00885060" w:rsidP="00E442DF">
      <w:pPr>
        <w:pStyle w:val="berschrift1"/>
      </w:pPr>
      <w:r w:rsidRPr="00E442DF">
        <w:t>Kulturverantwortung</w:t>
      </w:r>
    </w:p>
    <w:p w:rsidR="00885060" w:rsidRPr="00E442DF" w:rsidRDefault="00885060" w:rsidP="00E442DF">
      <w:pPr>
        <w:pStyle w:val="berschrift2"/>
      </w:pPr>
      <w:r w:rsidRPr="00E442DF">
        <w:t>von Bernd Schmid</w:t>
      </w:r>
    </w:p>
    <w:p w:rsidR="00885060" w:rsidRPr="00E442DF" w:rsidRDefault="00885060" w:rsidP="00E442DF">
      <w:pPr>
        <w:pStyle w:val="Titel"/>
        <w:spacing w:line="360" w:lineRule="auto"/>
        <w:jc w:val="both"/>
        <w:rPr>
          <w:sz w:val="22"/>
          <w:szCs w:val="22"/>
        </w:rPr>
      </w:pPr>
    </w:p>
    <w:p w:rsidR="00885060" w:rsidRPr="00E442DF" w:rsidRDefault="00885060" w:rsidP="00E442DF">
      <w:pPr>
        <w:pStyle w:val="berschrift4"/>
        <w:numPr>
          <w:ilvl w:val="0"/>
          <w:numId w:val="0"/>
        </w:numPr>
        <w:ind w:left="357" w:hanging="357"/>
      </w:pPr>
      <w:r w:rsidRPr="00E442DF">
        <w:t>Zum Hintergrund des Textes:</w:t>
      </w:r>
    </w:p>
    <w:p w:rsidR="00885060" w:rsidRPr="00E442DF" w:rsidRDefault="00885060" w:rsidP="00E442DF">
      <w:pPr>
        <w:pStyle w:val="Titel"/>
        <w:spacing w:line="360" w:lineRule="auto"/>
        <w:jc w:val="both"/>
        <w:rPr>
          <w:sz w:val="22"/>
          <w:szCs w:val="22"/>
        </w:rPr>
      </w:pPr>
      <w:r w:rsidRPr="00E442DF">
        <w:rPr>
          <w:sz w:val="22"/>
          <w:szCs w:val="22"/>
        </w:rPr>
        <w:t>B. Schmid: Kulturverantwortung</w:t>
      </w:r>
    </w:p>
    <w:bookmarkEnd w:id="0"/>
    <w:p w:rsidR="00885060" w:rsidRPr="00E442DF" w:rsidRDefault="00885060" w:rsidP="00E442DF">
      <w:pPr>
        <w:pStyle w:val="Text"/>
        <w:spacing w:after="120" w:line="360" w:lineRule="auto"/>
        <w:rPr>
          <w:color w:val="auto"/>
          <w:szCs w:val="22"/>
        </w:rPr>
      </w:pPr>
      <w:r w:rsidRPr="00E442DF">
        <w:rPr>
          <w:color w:val="auto"/>
          <w:szCs w:val="22"/>
        </w:rPr>
        <w:t>Diese Arbeit ist zwei Begriffen und deren Kombination gewidmet: Kultur und Veran</w:t>
      </w:r>
      <w:r w:rsidRPr="00E442DF">
        <w:rPr>
          <w:color w:val="auto"/>
          <w:szCs w:val="22"/>
        </w:rPr>
        <w:t>t</w:t>
      </w:r>
      <w:r w:rsidRPr="00E442DF">
        <w:rPr>
          <w:color w:val="auto"/>
          <w:szCs w:val="22"/>
        </w:rPr>
        <w:t>wortung. Beiden Begriffen kommt bei den Herausforderungen, vor die Organisati</w:t>
      </w:r>
      <w:r w:rsidRPr="00E442DF">
        <w:rPr>
          <w:color w:val="auto"/>
          <w:szCs w:val="22"/>
        </w:rPr>
        <w:t>o</w:t>
      </w:r>
      <w:r w:rsidRPr="00E442DF">
        <w:rPr>
          <w:color w:val="auto"/>
          <w:szCs w:val="22"/>
        </w:rPr>
        <w:t xml:space="preserve">nen in der Zukunft gestellt sein werden, besondere Bedeutung zu. Gerade Fachleute im Bereich Humanressourcen sind verpflichtet, sich mit den Themen „Kultur“ und „Verantwortung“ auseinanderzusetzen, wenn sie für die Stärkung der Vitalität von Unternehmen bei gleichzeitiger Lebensqualität der darin beschäftigten Menschen wichtig sein wollen. In dem Aufsatz wird dafür plädiert, </w:t>
      </w:r>
      <w:r w:rsidR="00E442DF" w:rsidRPr="00E442DF">
        <w:rPr>
          <w:color w:val="auto"/>
          <w:szCs w:val="22"/>
        </w:rPr>
        <w:t>dass</w:t>
      </w:r>
      <w:r w:rsidRPr="00E442DF">
        <w:rPr>
          <w:color w:val="auto"/>
          <w:szCs w:val="22"/>
        </w:rPr>
        <w:t xml:space="preserve"> Berater und Human-Ressource Manager zu Kulturexperten werden, d.h. nicht Experten für die Bescha</w:t>
      </w:r>
      <w:r w:rsidRPr="00E442DF">
        <w:rPr>
          <w:color w:val="auto"/>
          <w:szCs w:val="22"/>
        </w:rPr>
        <w:t>f</w:t>
      </w:r>
      <w:r w:rsidRPr="00E442DF">
        <w:rPr>
          <w:color w:val="auto"/>
          <w:szCs w:val="22"/>
        </w:rPr>
        <w:t>fung menschlichen Materials und dessen Entlohnung, nicht Experten für die Abfi</w:t>
      </w:r>
      <w:r w:rsidRPr="00E442DF">
        <w:rPr>
          <w:color w:val="auto"/>
          <w:szCs w:val="22"/>
        </w:rPr>
        <w:t>n</w:t>
      </w:r>
      <w:r w:rsidRPr="00E442DF">
        <w:rPr>
          <w:color w:val="auto"/>
          <w:szCs w:val="22"/>
        </w:rPr>
        <w:t>dung und Entsorgung von Menschen, nicht Experten für die schnelle Ausbeutung von Lebenskraft, Begeisterungsfähigkeit und Engagement, sondern Experten für das Unternehmen als Lebensraum für Menschen und Experten für Lebensentwicklung bezogen auf Berufsarbeit und Fun</w:t>
      </w:r>
      <w:r w:rsidRPr="00E442DF">
        <w:rPr>
          <w:color w:val="auto"/>
          <w:szCs w:val="22"/>
        </w:rPr>
        <w:t>k</w:t>
      </w:r>
      <w:r w:rsidRPr="00E442DF">
        <w:rPr>
          <w:color w:val="auto"/>
          <w:szCs w:val="22"/>
        </w:rPr>
        <w:t xml:space="preserve">tionen in der Organisation. </w:t>
      </w:r>
    </w:p>
    <w:p w:rsidR="00885060" w:rsidRPr="00E442DF" w:rsidRDefault="00885060" w:rsidP="00E442DF">
      <w:pPr>
        <w:spacing w:line="360" w:lineRule="auto"/>
        <w:jc w:val="both"/>
        <w:rPr>
          <w:szCs w:val="22"/>
        </w:rPr>
      </w:pPr>
    </w:p>
    <w:p w:rsidR="00885060" w:rsidRPr="00E442DF" w:rsidRDefault="00885060" w:rsidP="00E442DF">
      <w:pPr>
        <w:pStyle w:val="berschrift4"/>
        <w:numPr>
          <w:ilvl w:val="0"/>
          <w:numId w:val="0"/>
        </w:numPr>
        <w:ind w:left="357" w:hanging="357"/>
      </w:pPr>
      <w:r w:rsidRPr="00E442DF">
        <w:t>Zum Entstehungskontext:</w:t>
      </w:r>
    </w:p>
    <w:p w:rsidR="00885060" w:rsidRPr="00E442DF" w:rsidRDefault="00885060" w:rsidP="00E442DF">
      <w:pPr>
        <w:tabs>
          <w:tab w:val="left" w:pos="-720"/>
        </w:tabs>
        <w:suppressAutoHyphens/>
        <w:spacing w:line="360" w:lineRule="auto"/>
        <w:jc w:val="both"/>
        <w:rPr>
          <w:i/>
          <w:spacing w:val="-2"/>
          <w:szCs w:val="22"/>
        </w:rPr>
      </w:pPr>
      <w:r w:rsidRPr="00E442DF">
        <w:rPr>
          <w:i/>
          <w:spacing w:val="-2"/>
          <w:szCs w:val="22"/>
        </w:rPr>
        <w:t>Kulturverantwortung</w:t>
      </w:r>
    </w:p>
    <w:p w:rsidR="00885060" w:rsidRPr="00E442DF" w:rsidRDefault="00885060" w:rsidP="00E442DF">
      <w:pPr>
        <w:spacing w:line="360" w:lineRule="auto"/>
        <w:jc w:val="both"/>
        <w:rPr>
          <w:szCs w:val="22"/>
        </w:rPr>
      </w:pPr>
      <w:r w:rsidRPr="00E442DF">
        <w:rPr>
          <w:szCs w:val="22"/>
        </w:rPr>
        <w:t>Professionelle müssen einerseits zu Effiz</w:t>
      </w:r>
      <w:r w:rsidR="00E442DF">
        <w:rPr>
          <w:szCs w:val="22"/>
        </w:rPr>
        <w:t>ienz und Vitalität von Unterneh</w:t>
      </w:r>
      <w:r w:rsidRPr="00E442DF">
        <w:rPr>
          <w:szCs w:val="22"/>
        </w:rPr>
        <w:t>m</w:t>
      </w:r>
      <w:r w:rsidR="00E442DF">
        <w:rPr>
          <w:szCs w:val="22"/>
        </w:rPr>
        <w:t>e</w:t>
      </w:r>
      <w:r w:rsidRPr="00E442DF">
        <w:rPr>
          <w:szCs w:val="22"/>
        </w:rPr>
        <w:t>n be</w:t>
      </w:r>
      <w:r w:rsidRPr="00E442DF">
        <w:rPr>
          <w:szCs w:val="22"/>
        </w:rPr>
        <w:t>i</w:t>
      </w:r>
      <w:r w:rsidRPr="00E442DF">
        <w:rPr>
          <w:szCs w:val="22"/>
        </w:rPr>
        <w:t xml:space="preserve">tragen, andererseits sollten ihre Dienstleistungen auch </w:t>
      </w:r>
      <w:r w:rsidR="00E442DF" w:rsidRPr="00E442DF">
        <w:rPr>
          <w:szCs w:val="22"/>
        </w:rPr>
        <w:t>bewusste</w:t>
      </w:r>
      <w:r w:rsidRPr="00E442DF">
        <w:rPr>
          <w:szCs w:val="22"/>
        </w:rPr>
        <w:t xml:space="preserve"> Beiträge zur O</w:t>
      </w:r>
      <w:r w:rsidRPr="00E442DF">
        <w:rPr>
          <w:szCs w:val="22"/>
        </w:rPr>
        <w:t>r</w:t>
      </w:r>
      <w:r w:rsidRPr="00E442DF">
        <w:rPr>
          <w:szCs w:val="22"/>
        </w:rPr>
        <w:t>ganisationskultur darstellen. In diesem Spannungsfeld kristallisierte sich in der Vorbereitung auf die GWS - Fachtagung 1996 das Thema „Kulturverantwo</w:t>
      </w:r>
      <w:r w:rsidRPr="00E442DF">
        <w:rPr>
          <w:szCs w:val="22"/>
        </w:rPr>
        <w:t>r</w:t>
      </w:r>
      <w:r w:rsidRPr="00E442DF">
        <w:rPr>
          <w:szCs w:val="22"/>
        </w:rPr>
        <w:t>tung“ als bedeutsam für Professionelle im Bereich Humanressou</w:t>
      </w:r>
      <w:r w:rsidR="00E442DF">
        <w:rPr>
          <w:szCs w:val="22"/>
        </w:rPr>
        <w:t>r</w:t>
      </w:r>
      <w:r w:rsidRPr="00E442DF">
        <w:rPr>
          <w:szCs w:val="22"/>
        </w:rPr>
        <w:t>cen heraus.</w:t>
      </w:r>
      <w:r w:rsidRPr="00E442DF">
        <w:rPr>
          <w:caps/>
          <w:szCs w:val="22"/>
        </w:rPr>
        <w:t xml:space="preserve"> Bernd Schmid</w:t>
      </w:r>
      <w:r w:rsidRPr="00E442DF">
        <w:rPr>
          <w:szCs w:val="22"/>
        </w:rPr>
        <w:t xml:space="preserve"> nahm sich in einem Vortrag dieses Themas an. Er identif</w:t>
      </w:r>
      <w:r w:rsidRPr="00E442DF">
        <w:rPr>
          <w:szCs w:val="22"/>
        </w:rPr>
        <w:t>i</w:t>
      </w:r>
      <w:r w:rsidRPr="00E442DF">
        <w:rPr>
          <w:szCs w:val="22"/>
        </w:rPr>
        <w:t>ziert darin das Personalressort als verantwortlich für Kultur im Unterneh</w:t>
      </w:r>
      <w:bookmarkStart w:id="1" w:name="_GoBack"/>
      <w:bookmarkEnd w:id="1"/>
      <w:r w:rsidRPr="00E442DF">
        <w:rPr>
          <w:szCs w:val="22"/>
        </w:rPr>
        <w:t xml:space="preserve">men und führt aus, </w:t>
      </w:r>
      <w:r w:rsidR="00E442DF" w:rsidRPr="00E442DF">
        <w:rPr>
          <w:szCs w:val="22"/>
        </w:rPr>
        <w:t>dass</w:t>
      </w:r>
      <w:r w:rsidRPr="00E442DF">
        <w:rPr>
          <w:szCs w:val="22"/>
        </w:rPr>
        <w:t xml:space="preserve"> und wie professionelles Arbeiten unter den Gesichtspunkten der Kulturbegegnung, des Kulturtransfers und der Kulturverantwortung betrachtet werden kann. Der Vortrag liegt hier in leicht überarbeiteter Form vor.</w:t>
      </w:r>
    </w:p>
    <w:p w:rsidR="00885060" w:rsidRPr="00E442DF" w:rsidRDefault="00885060" w:rsidP="00E442DF">
      <w:pPr>
        <w:spacing w:line="360" w:lineRule="auto"/>
        <w:jc w:val="both"/>
        <w:rPr>
          <w:szCs w:val="22"/>
        </w:rPr>
      </w:pPr>
    </w:p>
    <w:p w:rsidR="007412CC" w:rsidRPr="00E442DF" w:rsidRDefault="007412CC" w:rsidP="00E442DF">
      <w:pPr>
        <w:pStyle w:val="Text"/>
        <w:spacing w:line="360" w:lineRule="auto"/>
        <w:rPr>
          <w:snapToGrid/>
          <w:szCs w:val="22"/>
        </w:rPr>
      </w:pPr>
    </w:p>
    <w:p w:rsidR="004E0910" w:rsidRPr="00E442DF" w:rsidRDefault="00D438D8" w:rsidP="00E442DF">
      <w:pPr>
        <w:pStyle w:val="Text"/>
        <w:spacing w:line="360" w:lineRule="auto"/>
        <w:rPr>
          <w:szCs w:val="22"/>
        </w:rPr>
      </w:pPr>
      <w:r w:rsidRPr="00E442DF">
        <w:rPr>
          <w:noProof/>
          <w:snapToGrid/>
          <w:szCs w:val="22"/>
        </w:rPr>
        <mc:AlternateContent>
          <mc:Choice Requires="wps">
            <w:drawing>
              <wp:anchor distT="0" distB="0" distL="114300" distR="114300" simplePos="0" relativeHeight="251657728" behindDoc="0" locked="1" layoutInCell="0" allowOverlap="1" wp14:anchorId="1FFA7D25" wp14:editId="679FC224">
                <wp:simplePos x="0" y="0"/>
                <wp:positionH relativeFrom="column">
                  <wp:posOffset>133350</wp:posOffset>
                </wp:positionH>
                <wp:positionV relativeFrom="page">
                  <wp:posOffset>8862060</wp:posOffset>
                </wp:positionV>
                <wp:extent cx="6100445" cy="627380"/>
                <wp:effectExtent l="0" t="0" r="0" b="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D46D1E" w:rsidRDefault="00565644" w:rsidP="00E442DF">
                            <w:pPr>
                              <w:pStyle w:val="Unterschrift"/>
                              <w:jc w:val="center"/>
                              <w:rPr>
                                <w:lang w:bidi="ml"/>
                              </w:rPr>
                            </w:pPr>
                          </w:p>
                          <w:p w:rsidR="00565644" w:rsidRPr="00D46D1E" w:rsidRDefault="00E442DF" w:rsidP="00B22B12">
                            <w:pPr>
                              <w:pStyle w:val="Unterschrift"/>
                              <w:rPr>
                                <w:lang w:bidi="ml"/>
                              </w:rPr>
                            </w:pPr>
                            <w:r>
                              <w:rPr>
                                <w:lang w:bidi="ml"/>
                              </w:rPr>
                              <w:t>Quelle: isb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feld: Autor:&#10;Quelle: Institut für systemische Beratung&#10;" style="position:absolute;left:0;text-align:left;margin-left:10.5pt;margin-top:697.8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pi7wIAAAY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" o:allowincell="f" filled="f" stroked="f">
                <v:textbox>
                  <w:txbxContent>
                    <w:p w:rsidR="00565644" w:rsidRPr="00D46D1E" w:rsidRDefault="00565644" w:rsidP="00E442DF">
                      <w:pPr>
                        <w:pStyle w:val="Unterschrift"/>
                        <w:jc w:val="center"/>
                        <w:rPr>
                          <w:lang w:bidi="ml"/>
                        </w:rPr>
                      </w:pPr>
                    </w:p>
                    <w:p w:rsidR="00565644" w:rsidRPr="00D46D1E" w:rsidRDefault="00E442DF" w:rsidP="00B22B12">
                      <w:pPr>
                        <w:pStyle w:val="Unterschrift"/>
                        <w:rPr>
                          <w:lang w:bidi="ml"/>
                        </w:rPr>
                      </w:pPr>
                      <w:r>
                        <w:rPr>
                          <w:lang w:bidi="ml"/>
                        </w:rPr>
                        <w:t>Quelle: isb</w:t>
                      </w:r>
                    </w:p>
                  </w:txbxContent>
                </v:textbox>
                <w10:wrap anchory="page"/>
                <w10:anchorlock/>
              </v:shape>
            </w:pict>
          </mc:Fallback>
        </mc:AlternateContent>
      </w:r>
    </w:p>
    <w:sectPr w:rsidR="004E0910" w:rsidRPr="00E442DF" w:rsidSect="004E0910">
      <w:headerReference w:type="default" r:id="rId8"/>
      <w:footerReference w:type="even" r:id="rId9"/>
      <w:footerReference w:type="default" r:id="rId10"/>
      <w:headerReference w:type="first" r:id="rId11"/>
      <w:footerReference w:type="first" r:id="rId12"/>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26C" w:rsidRDefault="002A726C">
      <w:r>
        <w:separator/>
      </w:r>
    </w:p>
  </w:endnote>
  <w:endnote w:type="continuationSeparator" w:id="0">
    <w:p w:rsidR="002A726C" w:rsidRDefault="002A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kkuratStd Light">
    <w:panose1 w:val="00000000000000000000"/>
    <w:charset w:val="00"/>
    <w:family w:val="swiss"/>
    <w:notTrueType/>
    <w:pitch w:val="variable"/>
    <w:sig w:usb0="800000AF" w:usb1="4000216A" w:usb2="00000000" w:usb3="00000000" w:csb0="00000001" w:csb1="00000000"/>
  </w:font>
  <w:font w:name="AkkuratStd">
    <w:panose1 w:val="00000000000000000000"/>
    <w:charset w:val="00"/>
    <w:family w:val="swiss"/>
    <w:notTrueType/>
    <w:pitch w:val="variable"/>
    <w:sig w:usb0="800000AF" w:usb1="4000216A" w:usb2="00000000" w:usb3="00000000" w:csb0="00000001" w:csb1="00000000"/>
  </w:font>
  <w:font w:name="Akkurat">
    <w:altName w:val="AkkuratSt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sidR="00E442DF">
      <w:rPr>
        <w:rStyle w:val="Seitenzahl"/>
        <w:noProof/>
        <w:sz w:val="20"/>
      </w:rPr>
      <w:t>2</w:t>
    </w:r>
    <w:r w:rsidRPr="00DA5966">
      <w:rPr>
        <w:rStyle w:val="Seitenzahl"/>
        <w:sz w:val="20"/>
      </w:rPr>
      <w:fldChar w:fldCharType="end"/>
    </w:r>
  </w:p>
  <w:p w:rsidR="00565644" w:rsidRPr="00DA5966" w:rsidRDefault="00D438D8"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26C" w:rsidRDefault="002A726C">
      <w:r>
        <w:separator/>
      </w:r>
    </w:p>
  </w:footnote>
  <w:footnote w:type="continuationSeparator" w:id="0">
    <w:p w:rsidR="002A726C" w:rsidRDefault="002A7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39D14308"/>
    <w:multiLevelType w:val="singleLevel"/>
    <w:tmpl w:val="0407000F"/>
    <w:lvl w:ilvl="0">
      <w:start w:val="1"/>
      <w:numFmt w:val="decimal"/>
      <w:lvlText w:val="%1."/>
      <w:lvlJc w:val="left"/>
      <w:pPr>
        <w:tabs>
          <w:tab w:val="num" w:pos="360"/>
        </w:tabs>
        <w:ind w:left="360" w:hanging="360"/>
      </w:pPr>
    </w:lvl>
  </w:abstractNum>
  <w:abstractNum w:abstractNumId="2">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B4E67C3"/>
    <w:multiLevelType w:val="hybridMultilevel"/>
    <w:tmpl w:val="C8724492"/>
    <w:lvl w:ilvl="0" w:tplc="9B8CBCE0">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0"/>
  </w:num>
  <w:num w:numId="6">
    <w:abstractNumId w:val="3"/>
  </w:num>
  <w:num w:numId="7">
    <w:abstractNumId w:val="0"/>
  </w:num>
  <w:num w:numId="8">
    <w:abstractNumId w:val="3"/>
  </w:num>
  <w:num w:numId="9">
    <w:abstractNumId w:val="3"/>
  </w:num>
  <w:num w:numId="10">
    <w:abstractNumId w:val="3"/>
  </w:num>
  <w:num w:numId="11">
    <w:abstractNumId w:val="3"/>
  </w:num>
  <w:num w:numId="1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D8"/>
    <w:rsid w:val="00001AF6"/>
    <w:rsid w:val="0009764B"/>
    <w:rsid w:val="000C6AF2"/>
    <w:rsid w:val="000D3F96"/>
    <w:rsid w:val="000F5BBE"/>
    <w:rsid w:val="00115E34"/>
    <w:rsid w:val="0013164A"/>
    <w:rsid w:val="001373EE"/>
    <w:rsid w:val="001517B6"/>
    <w:rsid w:val="001779F6"/>
    <w:rsid w:val="001A6F21"/>
    <w:rsid w:val="001B6245"/>
    <w:rsid w:val="001C7BCD"/>
    <w:rsid w:val="001F17C8"/>
    <w:rsid w:val="00200A8E"/>
    <w:rsid w:val="00231FE9"/>
    <w:rsid w:val="00251399"/>
    <w:rsid w:val="002A726C"/>
    <w:rsid w:val="002B1D1A"/>
    <w:rsid w:val="002B54F2"/>
    <w:rsid w:val="00301D0E"/>
    <w:rsid w:val="00305E73"/>
    <w:rsid w:val="003107A4"/>
    <w:rsid w:val="00323411"/>
    <w:rsid w:val="0035749A"/>
    <w:rsid w:val="00391E8B"/>
    <w:rsid w:val="003C5C7C"/>
    <w:rsid w:val="003D1828"/>
    <w:rsid w:val="003D26C6"/>
    <w:rsid w:val="003E0065"/>
    <w:rsid w:val="00421B99"/>
    <w:rsid w:val="00450D09"/>
    <w:rsid w:val="00462D55"/>
    <w:rsid w:val="00495713"/>
    <w:rsid w:val="00495BE7"/>
    <w:rsid w:val="004E0910"/>
    <w:rsid w:val="00535980"/>
    <w:rsid w:val="00553D59"/>
    <w:rsid w:val="00565644"/>
    <w:rsid w:val="00581E33"/>
    <w:rsid w:val="00591466"/>
    <w:rsid w:val="005A74BB"/>
    <w:rsid w:val="005C0A4B"/>
    <w:rsid w:val="005E0D4A"/>
    <w:rsid w:val="005E1EE9"/>
    <w:rsid w:val="005E7C7E"/>
    <w:rsid w:val="005F406F"/>
    <w:rsid w:val="0063753C"/>
    <w:rsid w:val="00650253"/>
    <w:rsid w:val="00683116"/>
    <w:rsid w:val="006A405F"/>
    <w:rsid w:val="006E19FA"/>
    <w:rsid w:val="007000F8"/>
    <w:rsid w:val="007412CC"/>
    <w:rsid w:val="007A3EBC"/>
    <w:rsid w:val="007C2333"/>
    <w:rsid w:val="007D4538"/>
    <w:rsid w:val="007E7366"/>
    <w:rsid w:val="0086153B"/>
    <w:rsid w:val="00864CBE"/>
    <w:rsid w:val="00885060"/>
    <w:rsid w:val="00895B3B"/>
    <w:rsid w:val="008B7255"/>
    <w:rsid w:val="00906F75"/>
    <w:rsid w:val="00944C11"/>
    <w:rsid w:val="0095592C"/>
    <w:rsid w:val="00994235"/>
    <w:rsid w:val="009B106D"/>
    <w:rsid w:val="00A11AEC"/>
    <w:rsid w:val="00A22099"/>
    <w:rsid w:val="00A5050F"/>
    <w:rsid w:val="00A615B6"/>
    <w:rsid w:val="00A71F66"/>
    <w:rsid w:val="00AD401A"/>
    <w:rsid w:val="00AE40DE"/>
    <w:rsid w:val="00B22B12"/>
    <w:rsid w:val="00B36AAF"/>
    <w:rsid w:val="00B60F24"/>
    <w:rsid w:val="00B711FB"/>
    <w:rsid w:val="00B758A2"/>
    <w:rsid w:val="00BC7A66"/>
    <w:rsid w:val="00C05185"/>
    <w:rsid w:val="00C13A5D"/>
    <w:rsid w:val="00C14B13"/>
    <w:rsid w:val="00C32E24"/>
    <w:rsid w:val="00C33B4B"/>
    <w:rsid w:val="00C4017E"/>
    <w:rsid w:val="00C468CA"/>
    <w:rsid w:val="00C575CA"/>
    <w:rsid w:val="00C70268"/>
    <w:rsid w:val="00C7775F"/>
    <w:rsid w:val="00C834B4"/>
    <w:rsid w:val="00C84A5C"/>
    <w:rsid w:val="00CA473C"/>
    <w:rsid w:val="00CB1CC8"/>
    <w:rsid w:val="00CD15B1"/>
    <w:rsid w:val="00D028ED"/>
    <w:rsid w:val="00D438D8"/>
    <w:rsid w:val="00D46D1E"/>
    <w:rsid w:val="00D63359"/>
    <w:rsid w:val="00DA5966"/>
    <w:rsid w:val="00DB224B"/>
    <w:rsid w:val="00DB542B"/>
    <w:rsid w:val="00DC1F6B"/>
    <w:rsid w:val="00DD192E"/>
    <w:rsid w:val="00DE1F01"/>
    <w:rsid w:val="00E014B4"/>
    <w:rsid w:val="00E3371C"/>
    <w:rsid w:val="00E3446B"/>
    <w:rsid w:val="00E442DF"/>
    <w:rsid w:val="00E96B19"/>
    <w:rsid w:val="00EA7CEE"/>
    <w:rsid w:val="00EB64AC"/>
    <w:rsid w:val="00EC5C5A"/>
    <w:rsid w:val="00F437B5"/>
    <w:rsid w:val="00FA5CF6"/>
    <w:rsid w:val="00FB0D76"/>
    <w:rsid w:val="00FC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1</Pages>
  <Words>263</Words>
  <Characters>1657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Praktikant</cp:lastModifiedBy>
  <cp:revision>3</cp:revision>
  <cp:lastPrinted>2012-11-14T15:48:00Z</cp:lastPrinted>
  <dcterms:created xsi:type="dcterms:W3CDTF">2013-10-29T17:23:00Z</dcterms:created>
  <dcterms:modified xsi:type="dcterms:W3CDTF">2013-10-29T17:25:00Z</dcterms:modified>
</cp:coreProperties>
</file>